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Finance Committee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September 2, 2025 at 4:00pm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Members- Chairwoman Susan Webster ( ) Mary Lynn Hickey ( ) Ryan Kessel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 - Also Present: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3. Review and consideration of the Minutes of the Regular Meeting of August 19, 2025.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4. Clerk’s Report: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Budget comparison, account review, budget revision if needed, payroll data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>a. Property Improvement notification(s)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>b. Facilities Use Application(s)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>c. Camera upgrade for Council meetings report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/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 xml:space="preserve">d. Request for Revision to Approved Budget &amp; Resolution 2025-09-01 </w:t>
      </w:r>
      <w:r>
        <w:rPr>
          <w:rFonts w:ascii="Georgia" w:hAnsi="Georgia"/>
          <w:b w:val="false"/>
          <w:bCs w:val="false"/>
        </w:rPr>
        <w:t xml:space="preserve">recommendation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/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>e. In House Budget Revision to move funds between accounts within a department</w:t>
      </w:r>
      <w:r>
        <w:rPr>
          <w:rFonts w:ascii="Georgia" w:hAnsi="Georgia"/>
          <w:b w:val="false"/>
          <w:bCs w:val="false"/>
        </w:rPr>
        <w:t xml:space="preserve">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5. Depot Rehab Project DOH agreement – possible action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6. Grant and Special Project information updates if available - possible action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Computer network upgrade for Town and Public Safety – report from Staff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B. Grant Chairwoman’s report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>Steetscape -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 xml:space="preserve">NBRT -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7. Berkeley Springs Water Works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    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8. Public Safety: Digital speed sign purchase - report from Staff       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9. Review of BSWW and Bath bills for recommendation to Council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10. Adjourn - Next Regular Meeting –  September 16, 2025 at 4pm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890</TotalTime>
  <Application>LibreOffice/7.3.1.3$Windows_X86_64 LibreOffice_project/a69ca51ded25f3eefd52d7bf9a5fad8c90b87951</Application>
  <AppVersion>15.0000</AppVersion>
  <Pages>2</Pages>
  <Words>190</Words>
  <Characters>988</Characters>
  <CharactersWithSpaces>1240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2024-04-16T12:48:02Z</cp:lastPrinted>
  <dcterms:modified xsi:type="dcterms:W3CDTF">2025-08-29T14:04:03Z</dcterms:modified>
  <cp:revision>211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