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 xml:space="preserve"> </w:t>
      </w: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 xml:space="preserve">June </w:t>
      </w:r>
      <w:r>
        <w:rPr>
          <w:rFonts w:ascii="Georgia" w:hAnsi="Georgia"/>
          <w:b/>
          <w:bCs/>
        </w:rPr>
        <w:t>18</w:t>
      </w:r>
      <w:r>
        <w:rPr>
          <w:rFonts w:ascii="Georgia" w:hAnsi="Georgia"/>
          <w:b/>
          <w:bCs/>
        </w:rPr>
        <w:t>, 2024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Members- Chairwoman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Review and consideration of the Minutes of the Regular Meeting of </w:t>
      </w:r>
      <w:r>
        <w:rPr>
          <w:rFonts w:ascii="Georgia" w:hAnsi="Georgia"/>
          <w:b w:val="false"/>
          <w:bCs w:val="false"/>
        </w:rPr>
        <w:t>June 4</w:t>
      </w:r>
      <w:r>
        <w:rPr>
          <w:rFonts w:ascii="Georgia" w:hAnsi="Georgia"/>
          <w:b w:val="false"/>
          <w:bCs w:val="false"/>
        </w:rPr>
        <w:t xml:space="preserve">, 2024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Census of Bath addresses for accurate property tax collections assistance requested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Budget comparison, account review, bookkeeping information, payroll data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C. Review of BSPD staffing – Parking Enforcement Officers </w:t>
      </w:r>
      <w:r>
        <w:rPr>
          <w:rFonts w:ascii="Georgia" w:hAnsi="Georgia"/>
          <w:b w:val="false"/>
          <w:bCs w:val="false"/>
        </w:rPr>
        <w:t>applications/interviews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Public Safety officer staffing report</w:t>
      </w:r>
      <w:r>
        <w:rPr>
          <w:rFonts w:ascii="Georgia" w:hAnsi="Georgia"/>
          <w:b w:val="false"/>
          <w:bCs w:val="false"/>
        </w:rPr>
        <w:t xml:space="preserve"> </w:t>
        <w:tab/>
        <w:t xml:space="preserve">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5. Grant and project information updates if available and possible action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Grant Chairwoman’s report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Depot update- Lease proposal progress, entertainment </w:t>
      </w:r>
      <w:r>
        <w:rPr>
          <w:rFonts w:ascii="Georgia" w:hAnsi="Georgia"/>
          <w:b w:val="false"/>
          <w:bCs w:val="false"/>
        </w:rPr>
        <w:t xml:space="preserve">June 21 &amp; 22 </w:t>
      </w:r>
      <w:r>
        <w:rPr>
          <w:rFonts w:ascii="Georgia" w:hAnsi="Georgia"/>
          <w:b w:val="false"/>
          <w:bCs w:val="false"/>
        </w:rPr>
        <w:t xml:space="preserve">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C. Bath OnTRAC program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Municipal Center needs and improvements – </w:t>
      </w:r>
      <w:r>
        <w:rPr>
          <w:rFonts w:ascii="Georgia" w:hAnsi="Georgia"/>
          <w:b w:val="false"/>
          <w:bCs w:val="false"/>
        </w:rPr>
        <w:t>Use of the 2</w:t>
      </w:r>
      <w:r>
        <w:rPr>
          <w:rFonts w:ascii="Georgia" w:hAnsi="Georgia"/>
          <w:b w:val="false"/>
          <w:bCs w:val="false"/>
          <w:vertAlign w:val="superscript"/>
        </w:rPr>
        <w:t>nd</w:t>
      </w:r>
      <w:r>
        <w:rPr>
          <w:rFonts w:ascii="Georgia" w:hAnsi="Georgia"/>
          <w:b w:val="false"/>
          <w:bCs w:val="false"/>
        </w:rPr>
        <w:t xml:space="preserve"> floor of the Muni Center</w:t>
      </w: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Ordinance Chairman’s report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7. Review of BSWW and Bath bills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8. Next Regular Meeting –  Ju</w:t>
      </w:r>
      <w:r>
        <w:rPr>
          <w:rFonts w:ascii="Georgia" w:hAnsi="Georgia"/>
          <w:b w:val="false"/>
          <w:bCs w:val="false"/>
        </w:rPr>
        <w:t>ly 2</w:t>
      </w:r>
      <w:r>
        <w:rPr>
          <w:rFonts w:ascii="Georgia" w:hAnsi="Georgia"/>
          <w:b w:val="false"/>
          <w:bCs w:val="false"/>
        </w:rPr>
        <w:t>, 2024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9.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669</TotalTime>
  <Application>LibreOffice/7.3.1.3$Windows_X86_64 LibreOffice_project/a69ca51ded25f3eefd52d7bf9a5fad8c90b87951</Application>
  <AppVersion>15.0000</AppVersion>
  <Pages>1</Pages>
  <Words>171</Words>
  <Characters>898</Characters>
  <CharactersWithSpaces>1110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2024-04-16T12:48:02Z</cp:lastPrinted>
  <dcterms:modified xsi:type="dcterms:W3CDTF">2024-06-13T11:21:32Z</dcterms:modified>
  <cp:revision>150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