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January </w:t>
      </w:r>
      <w:r>
        <w:rPr>
          <w:rFonts w:ascii="Georgia" w:hAnsi="Georgia"/>
          <w:b/>
          <w:bCs/>
        </w:rPr>
        <w:t>23</w:t>
      </w:r>
      <w:r>
        <w:rPr>
          <w:rFonts w:ascii="Georgia" w:hAnsi="Georgia"/>
          <w:b/>
          <w:bCs/>
        </w:rPr>
        <w:t>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of the Minutes of the Finance Committee Meeting of January </w:t>
      </w:r>
      <w:r>
        <w:rPr>
          <w:rFonts w:ascii="Georgia" w:hAnsi="Georgia"/>
          <w:b w:val="false"/>
          <w:bCs w:val="false"/>
        </w:rPr>
        <w:t>16</w:t>
      </w:r>
      <w:r>
        <w:rPr>
          <w:rFonts w:ascii="Georgia" w:hAnsi="Georgia"/>
          <w:b w:val="false"/>
          <w:bCs w:val="false"/>
        </w:rPr>
        <w:t xml:space="preserve">, 2024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>A</w:t>
      </w:r>
      <w:r>
        <w:rPr>
          <w:rFonts w:ascii="Georgia" w:hAnsi="Georgia"/>
          <w:b w:val="false"/>
          <w:bCs w:val="false"/>
        </w:rPr>
        <w:t xml:space="preserve">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>B</w:t>
      </w:r>
      <w:r>
        <w:rPr>
          <w:rFonts w:ascii="Georgia" w:hAnsi="Georgia"/>
          <w:b w:val="false"/>
          <w:bCs w:val="false"/>
        </w:rPr>
        <w:t xml:space="preserve">. Budget comparison, account review, bookkeeping information, </w:t>
      </w:r>
      <w:r>
        <w:rPr>
          <w:rFonts w:ascii="Georgia" w:hAnsi="Georgia"/>
          <w:b w:val="false"/>
          <w:bCs w:val="false"/>
        </w:rPr>
        <w:t xml:space="preserve">payroll data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>C</w:t>
      </w:r>
      <w:r>
        <w:rPr>
          <w:rFonts w:ascii="Georgia" w:hAnsi="Georgia"/>
          <w:b w:val="false"/>
          <w:bCs w:val="false"/>
        </w:rPr>
        <w:t>. Internal Budget Revision review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Grant and project information updates if needed and available.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Municipal Center needs and improvements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In</w:t>
      </w:r>
      <w:r>
        <w:rPr>
          <w:rFonts w:ascii="Georgia" w:hAnsi="Georgia"/>
          <w:b w:val="false"/>
          <w:bCs w:val="false"/>
        </w:rPr>
        <w:t>formation gathered</w:t>
      </w:r>
      <w:r>
        <w:rPr>
          <w:rFonts w:ascii="Georgia" w:hAnsi="Georgia"/>
          <w:b w:val="false"/>
          <w:bCs w:val="false"/>
        </w:rPr>
        <w:t xml:space="preserve"> from Michael Dougherty </w:t>
      </w:r>
      <w:r>
        <w:rPr>
          <w:rFonts w:ascii="Georgia" w:hAnsi="Georgia"/>
          <w:b w:val="false"/>
          <w:bCs w:val="false"/>
        </w:rPr>
        <w:t>of</w:t>
      </w:r>
      <w:r>
        <w:rPr>
          <w:rFonts w:ascii="Georgia" w:hAnsi="Georgia"/>
          <w:b w:val="false"/>
          <w:bCs w:val="false"/>
        </w:rPr>
        <w:t xml:space="preserve"> WVU </w:t>
      </w:r>
      <w:r>
        <w:rPr>
          <w:rFonts w:ascii="Georgia" w:hAnsi="Georgia"/>
          <w:b w:val="false"/>
          <w:bCs w:val="false"/>
        </w:rPr>
        <w:t>Extension Service</w:t>
      </w:r>
      <w:r>
        <w:rPr>
          <w:rFonts w:ascii="Georgia" w:hAnsi="Georgia"/>
          <w:b w:val="false"/>
          <w:bCs w:val="false"/>
        </w:rPr>
        <w:t xml:space="preserve"> </w:t>
      </w:r>
      <w:r>
        <w:rPr>
          <w:rFonts w:ascii="Georgia" w:hAnsi="Georgia"/>
          <w:b w:val="false"/>
          <w:bCs w:val="false"/>
        </w:rPr>
        <w:t>on studies  and costs thereof.</w:t>
      </w: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Discussion on new revenue streams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7. Next Meeting –  February 6,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557</TotalTime>
  <Application>LibreOffice/7.3.1.3$Windows_X86_64 LibreOffice_project/a69ca51ded25f3eefd52d7bf9a5fad8c90b87951</Application>
  <AppVersion>15.0000</AppVersion>
  <Pages>1</Pages>
  <Words>137</Words>
  <Characters>716</Characters>
  <CharactersWithSpaces>874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2024-01-18T15:14:58Z</dcterms:modified>
  <cp:revision>122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