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8 February 2024, 5:00PM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), Elizabeth Skinner (  ), Steve Keith (  )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a.  2017 Comprehensive Plan Cemetery Committee Notional Current Task Review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>b.  Other Current Cemetery Committee potential topics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ab/>
        <w:t xml:space="preserve">(1)  Long Term Financial Plan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ab/>
        <w:t>(2)  Alternative seasonal mowing options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>c.  Potential Future Cemetery Committee task discussion (Prepare for Comprehensive Plan 2027)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Schedule Streetscapes Committee for upcoming Planning Commission Meeting.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>Thursday, 7 March at 5:00 PM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3763</TotalTime>
  <Application>LibreOffice/7.2.1.2$Windows_X86_64 LibreOffice_project/87b77fad49947c1441b67c559c339af8f3517e22</Application>
  <AppVersion>15.0000</AppVersion>
  <Pages>1</Pages>
  <Words>138</Words>
  <Characters>721</Characters>
  <CharactersWithSpaces>914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2023-12-07T16:12:48Z</cp:lastPrinted>
  <dcterms:modified xsi:type="dcterms:W3CDTF">2024-02-05T10:53:16Z</dcterms:modified>
  <cp:revision>78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