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5885003F" w:rsid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ED2BE0">
        <w:rPr>
          <w:i/>
          <w:sz w:val="24"/>
          <w:szCs w:val="24"/>
        </w:rPr>
        <w:t>May 25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</w:t>
      </w:r>
      <w:r w:rsidR="00ED2BE0">
        <w:rPr>
          <w:i/>
          <w:sz w:val="24"/>
          <w:szCs w:val="24"/>
        </w:rPr>
        <w:t>:30</w:t>
      </w:r>
      <w:r w:rsidR="00DC16A6" w:rsidRPr="0000734F">
        <w:rPr>
          <w:i/>
          <w:sz w:val="24"/>
          <w:szCs w:val="24"/>
        </w:rPr>
        <w:t>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ED2BE0">
        <w:rPr>
          <w:i/>
          <w:sz w:val="24"/>
          <w:szCs w:val="24"/>
        </w:rPr>
        <w:t xml:space="preserve">, 271 Wilkes Street, Berkeley Springs, WV </w:t>
      </w:r>
    </w:p>
    <w:p w14:paraId="1BAA164E" w14:textId="01674E2D" w:rsidR="00B86B27" w:rsidRPr="0000734F" w:rsidRDefault="00B86B27" w:rsidP="00ED2BE0">
      <w:pPr>
        <w:spacing w:after="120" w:line="240" w:lineRule="auto"/>
        <w:contextualSpacing/>
        <w:rPr>
          <w:i/>
          <w:sz w:val="24"/>
          <w:szCs w:val="24"/>
        </w:rPr>
      </w:pP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E4B0923" w:rsidR="00DC16A6" w:rsidRPr="00ED2BE0" w:rsidRDefault="00ED2BE0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Cs/>
          <w:sz w:val="28"/>
          <w:szCs w:val="28"/>
        </w:rPr>
        <w:t>Discussion regarding the Certificates of Appropriations as presented on 5/20/21 by the Historic Landmark Commission.</w:t>
      </w:r>
    </w:p>
    <w:p w14:paraId="6716B403" w14:textId="1B8E7400" w:rsidR="00ED2BE0" w:rsidRPr="00797415" w:rsidRDefault="00ED2BE0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Cs/>
          <w:sz w:val="28"/>
          <w:szCs w:val="28"/>
        </w:rPr>
        <w:t>Vote by the Town Council.</w:t>
      </w:r>
    </w:p>
    <w:p w14:paraId="2E3A14EC" w14:textId="7085A925" w:rsidR="009E6395" w:rsidRPr="004756F1" w:rsidRDefault="002913B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  <w:bCs/>
        </w:rPr>
      </w:pPr>
      <w:r>
        <w:rPr>
          <w:bCs/>
          <w:sz w:val="28"/>
          <w:szCs w:val="28"/>
        </w:rPr>
        <w:t>Adjourn</w:t>
      </w:r>
      <w:r w:rsidR="00D07358" w:rsidRPr="004756F1">
        <w:rPr>
          <w:bCs/>
        </w:rPr>
        <w:tab/>
      </w:r>
      <w:r w:rsidR="000528FB" w:rsidRPr="004756F1">
        <w:rPr>
          <w:bCs/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sectPr w:rsidR="00107E4D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3069C" w14:textId="77777777" w:rsidR="003F5AC3" w:rsidRDefault="003F5AC3" w:rsidP="00BC1603">
      <w:pPr>
        <w:spacing w:after="0" w:line="240" w:lineRule="auto"/>
      </w:pPr>
      <w:r>
        <w:separator/>
      </w:r>
    </w:p>
  </w:endnote>
  <w:endnote w:type="continuationSeparator" w:id="0">
    <w:p w14:paraId="492D6AF7" w14:textId="77777777" w:rsidR="003F5AC3" w:rsidRDefault="003F5AC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E7193" w14:textId="77777777" w:rsidR="003F5AC3" w:rsidRDefault="003F5AC3" w:rsidP="00BC1603">
      <w:pPr>
        <w:spacing w:after="0" w:line="240" w:lineRule="auto"/>
      </w:pPr>
      <w:r>
        <w:separator/>
      </w:r>
    </w:p>
  </w:footnote>
  <w:footnote w:type="continuationSeparator" w:id="0">
    <w:p w14:paraId="01D8EE64" w14:textId="77777777" w:rsidR="003F5AC3" w:rsidRDefault="003F5AC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1F80DB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5303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5417A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8EB"/>
    <w:rsid w:val="002853CD"/>
    <w:rsid w:val="002906C1"/>
    <w:rsid w:val="002913B6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5AC3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56F1"/>
    <w:rsid w:val="004761E8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E8D"/>
    <w:rsid w:val="005D6641"/>
    <w:rsid w:val="005D6FFF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749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294D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8E3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AAC"/>
    <w:rsid w:val="00E25DD5"/>
    <w:rsid w:val="00E2768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2BE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3</cp:revision>
  <cp:lastPrinted>2021-03-05T21:52:00Z</cp:lastPrinted>
  <dcterms:created xsi:type="dcterms:W3CDTF">2021-05-21T18:00:00Z</dcterms:created>
  <dcterms:modified xsi:type="dcterms:W3CDTF">2021-05-21T18:06:00Z</dcterms:modified>
</cp:coreProperties>
</file>